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DF" w:rsidRPr="00481C3B" w:rsidRDefault="00812DDF" w:rsidP="00812D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АНАТОМО- ФИЗИОЛОГИЧЕСКИЕ ОСОБЕННОСТИ </w:t>
      </w:r>
    </w:p>
    <w:p w:rsidR="00812DDF" w:rsidRPr="00481C3B" w:rsidRDefault="00812DDF" w:rsidP="00812DDF">
      <w:pPr>
        <w:rPr>
          <w:rFonts w:ascii="Times New Roman" w:hAnsi="Times New Roman" w:cs="Times New Roman"/>
          <w:sz w:val="24"/>
          <w:szCs w:val="24"/>
        </w:rPr>
      </w:pPr>
      <w:r w:rsidRPr="00481C3B">
        <w:rPr>
          <w:rFonts w:ascii="Times New Roman" w:hAnsi="Times New Roman" w:cs="Times New Roman"/>
          <w:sz w:val="24"/>
          <w:szCs w:val="24"/>
        </w:rPr>
        <w:t>Задание 1. Подпишите названия врожденных рефлексов новорожденных</w:t>
      </w:r>
    </w:p>
    <w:p w:rsidR="00812DDF" w:rsidRDefault="00812DDF" w:rsidP="00812DDF">
      <w:r w:rsidRPr="00012E6C">
        <w:rPr>
          <w:noProof/>
        </w:rPr>
        <w:drawing>
          <wp:inline distT="0" distB="0" distL="0" distR="0">
            <wp:extent cx="1497356" cy="1137036"/>
            <wp:effectExtent l="19050" t="0" r="7594" b="0"/>
            <wp:docPr id="5" name="Рисунок 2" descr="г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9" descr="гп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46" cy="11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A81A56">
        <w:rPr>
          <w:noProof/>
        </w:rPr>
        <w:drawing>
          <wp:inline distT="0" distB="0" distL="0" distR="0">
            <wp:extent cx="1507601" cy="1238313"/>
            <wp:effectExtent l="19050" t="0" r="0" b="0"/>
            <wp:docPr id="3" name="Рисунок 3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21" descr="1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23" cy="124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DF" w:rsidRPr="00A81A56" w:rsidRDefault="00812DDF" w:rsidP="00812DDF">
      <w:pPr>
        <w:rPr>
          <w:rFonts w:ascii="Times New Roman" w:hAnsi="Times New Roman" w:cs="Times New Roman"/>
          <w:sz w:val="24"/>
          <w:szCs w:val="24"/>
        </w:rPr>
      </w:pPr>
      <w:r w:rsidRPr="00481C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._____________________                         Б.</w:t>
      </w:r>
      <w:r w:rsidRPr="00481C3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12DDF" w:rsidRDefault="00812DDF" w:rsidP="00812DDF">
      <w:r w:rsidRPr="00012E6C">
        <w:rPr>
          <w:noProof/>
        </w:rPr>
        <w:drawing>
          <wp:inline distT="0" distB="0" distL="0" distR="0">
            <wp:extent cx="1991333" cy="1534602"/>
            <wp:effectExtent l="19050" t="0" r="8917" b="0"/>
            <wp:docPr id="7" name="Рисунок 4" descr="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7" descr="ть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055" cy="153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A81A56">
        <w:rPr>
          <w:noProof/>
        </w:rPr>
        <w:drawing>
          <wp:inline distT="0" distB="0" distL="0" distR="0">
            <wp:extent cx="1669774" cy="1653871"/>
            <wp:effectExtent l="19050" t="0" r="6626" b="0"/>
            <wp:docPr id="14" name="Рисунок 5" descr="01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7" descr="010001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27" cy="1655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812DDF" w:rsidRPr="007E0A46" w:rsidRDefault="00812DDF" w:rsidP="00812DDF">
      <w:pPr>
        <w:rPr>
          <w:rFonts w:ascii="Times New Roman" w:hAnsi="Times New Roman" w:cs="Times New Roman"/>
          <w:sz w:val="24"/>
          <w:szCs w:val="24"/>
        </w:rPr>
      </w:pPr>
      <w:r w:rsidRPr="007E0A46">
        <w:rPr>
          <w:rFonts w:ascii="Times New Roman" w:hAnsi="Times New Roman" w:cs="Times New Roman"/>
          <w:sz w:val="24"/>
          <w:szCs w:val="24"/>
        </w:rPr>
        <w:t>В.__________________________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</w:t>
      </w:r>
      <w:r w:rsidRPr="007E0A4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12DDF" w:rsidRPr="007E0A46" w:rsidRDefault="00812DDF" w:rsidP="00812DDF">
      <w:pPr>
        <w:rPr>
          <w:rFonts w:ascii="Times New Roman" w:hAnsi="Times New Roman" w:cs="Times New Roman"/>
          <w:sz w:val="24"/>
          <w:szCs w:val="24"/>
        </w:rPr>
      </w:pPr>
      <w:r w:rsidRPr="007E0A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4927" cy="1343771"/>
            <wp:effectExtent l="19050" t="0" r="0" b="0"/>
            <wp:docPr id="9" name="Рисунок 6" descr="а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8" descr="ав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57" cy="134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1A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6649" cy="1399429"/>
            <wp:effectExtent l="19050" t="0" r="0" b="0"/>
            <wp:docPr id="6" name="Рисунок 7" descr="п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9" name="Picture 9" descr="па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43" cy="140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DF" w:rsidRPr="007E0A46" w:rsidRDefault="00812DDF" w:rsidP="00812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7E0A4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 </w:t>
      </w:r>
      <w:r w:rsidRPr="007E0A4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12DDF" w:rsidRDefault="00812DDF" w:rsidP="00812DDF">
      <w:pPr>
        <w:rPr>
          <w:rFonts w:ascii="Times New Roman" w:hAnsi="Times New Roman" w:cs="Times New Roman"/>
          <w:sz w:val="24"/>
          <w:szCs w:val="24"/>
        </w:rPr>
      </w:pPr>
      <w:r w:rsidRPr="00A81A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6210" cy="1725433"/>
            <wp:effectExtent l="19050" t="0" r="4540" b="0"/>
            <wp:docPr id="15" name="Рисунок 10" descr="р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8" descr="рт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360" cy="172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1A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4435" cy="1722675"/>
            <wp:effectExtent l="19050" t="0" r="0" b="0"/>
            <wp:docPr id="17" name="Рисунок 11" descr="а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7" name="Picture 9" descr="ар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207" cy="172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DF" w:rsidRPr="007E0A46" w:rsidRDefault="00812DDF" w:rsidP="00812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З.__________________________</w:t>
      </w:r>
    </w:p>
    <w:p w:rsidR="00812DDF" w:rsidRPr="007E0A46" w:rsidRDefault="00812DDF" w:rsidP="00812DDF">
      <w:pPr>
        <w:rPr>
          <w:rFonts w:ascii="Times New Roman" w:hAnsi="Times New Roman" w:cs="Times New Roman"/>
          <w:sz w:val="24"/>
          <w:szCs w:val="24"/>
        </w:rPr>
      </w:pPr>
    </w:p>
    <w:p w:rsidR="00812DDF" w:rsidRPr="007E0A46" w:rsidRDefault="00812DDF" w:rsidP="00812DDF">
      <w:pPr>
        <w:rPr>
          <w:rFonts w:ascii="Times New Roman" w:hAnsi="Times New Roman" w:cs="Times New Roman"/>
          <w:sz w:val="24"/>
          <w:szCs w:val="24"/>
        </w:rPr>
      </w:pPr>
      <w:r w:rsidRPr="007E0A4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32135" cy="1940118"/>
            <wp:effectExtent l="19050" t="0" r="0" b="0"/>
            <wp:docPr id="11" name="Рисунок 8" descr="а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8" descr="ау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767" cy="194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A81A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2300" cy="1981200"/>
            <wp:effectExtent l="19050" t="0" r="0" b="0"/>
            <wp:docPr id="19" name="Рисунок 9" descr="р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Picture 9" descr="ра"/>
                    <pic:cNvPicPr>
                      <a:picLocks noGrp="1"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DF" w:rsidRPr="007E0A46" w:rsidRDefault="00812DDF" w:rsidP="00812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Pr="007E0A4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К.</w:t>
      </w:r>
      <w:r w:rsidRPr="007E0A4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12DDF" w:rsidRPr="007E0A46" w:rsidRDefault="00812DDF" w:rsidP="00812DDF">
      <w:pPr>
        <w:rPr>
          <w:rFonts w:ascii="Times New Roman" w:hAnsi="Times New Roman" w:cs="Times New Roman"/>
          <w:sz w:val="24"/>
          <w:szCs w:val="24"/>
        </w:rPr>
      </w:pPr>
      <w:r w:rsidRPr="007E0A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82800" cy="1981200"/>
            <wp:effectExtent l="19050" t="0" r="0" b="0"/>
            <wp:docPr id="26" name="Рисунок 13" descr="б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1" name="Picture 12" descr="бо"/>
                    <pic:cNvPicPr>
                      <a:picLocks noGrp="1"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1A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9041" cy="1979875"/>
            <wp:effectExtent l="19050" t="0" r="0" b="0"/>
            <wp:docPr id="20" name="Рисунок 12" descr="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0" name="Picture 11" descr="ти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14" cy="198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DF" w:rsidRPr="007E0A46" w:rsidRDefault="00812DDF" w:rsidP="00812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</w:t>
      </w:r>
      <w:r w:rsidRPr="007E0A4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</w:t>
      </w:r>
      <w:r w:rsidRPr="007E0A4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12DDF" w:rsidRPr="007E0A46" w:rsidRDefault="00812DDF" w:rsidP="00812DDF">
      <w:pPr>
        <w:rPr>
          <w:rFonts w:ascii="Times New Roman" w:hAnsi="Times New Roman" w:cs="Times New Roman"/>
          <w:sz w:val="24"/>
          <w:szCs w:val="24"/>
        </w:rPr>
      </w:pPr>
      <w:r w:rsidRPr="007E0A46">
        <w:rPr>
          <w:rFonts w:ascii="Times New Roman" w:hAnsi="Times New Roman" w:cs="Times New Roman"/>
          <w:sz w:val="24"/>
          <w:szCs w:val="24"/>
        </w:rPr>
        <w:t xml:space="preserve">Задание 2. Назовите особенность строения  костной системы </w:t>
      </w:r>
      <w:r>
        <w:rPr>
          <w:rFonts w:ascii="Times New Roman" w:hAnsi="Times New Roman" w:cs="Times New Roman"/>
          <w:sz w:val="24"/>
          <w:szCs w:val="24"/>
        </w:rPr>
        <w:t>новорожденных и связанные с ней</w:t>
      </w:r>
      <w:r w:rsidRPr="007E0A46">
        <w:rPr>
          <w:rFonts w:ascii="Times New Roman" w:hAnsi="Times New Roman" w:cs="Times New Roman"/>
          <w:sz w:val="24"/>
          <w:szCs w:val="24"/>
        </w:rPr>
        <w:t xml:space="preserve">  правила ухода за ребенком</w:t>
      </w:r>
    </w:p>
    <w:p w:rsidR="00812DDF" w:rsidRPr="007E0A46" w:rsidRDefault="00812DDF" w:rsidP="00812DDF">
      <w:pPr>
        <w:rPr>
          <w:rFonts w:ascii="Times New Roman" w:hAnsi="Times New Roman" w:cs="Times New Roman"/>
          <w:sz w:val="24"/>
          <w:szCs w:val="24"/>
        </w:rPr>
      </w:pPr>
      <w:r w:rsidRPr="007E0A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3394" cy="1582310"/>
            <wp:effectExtent l="19050" t="0" r="5806" b="0"/>
            <wp:docPr id="32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Содержимое 3"/>
                    <pic:cNvPicPr>
                      <a:picLocks noGrp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95" cy="158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A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DDF" w:rsidRDefault="00812DDF" w:rsidP="00812D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2DDF" w:rsidRDefault="00812DDF" w:rsidP="00812D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2DDF" w:rsidRDefault="00812DDF" w:rsidP="00812D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2DDF" w:rsidRDefault="00812DDF" w:rsidP="00812D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2DDF" w:rsidRDefault="00812DDF" w:rsidP="00812D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2DDF" w:rsidRDefault="00812DDF" w:rsidP="00812D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2DDF" w:rsidRDefault="00812DDF" w:rsidP="00812D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2DDF" w:rsidRPr="007E0A46" w:rsidRDefault="00812DDF" w:rsidP="00812D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3</w:t>
      </w:r>
      <w:r w:rsidRPr="007E0A46">
        <w:rPr>
          <w:rFonts w:ascii="Times New Roman" w:hAnsi="Times New Roman" w:cs="Times New Roman"/>
          <w:sz w:val="24"/>
          <w:szCs w:val="24"/>
        </w:rPr>
        <w:t>. Заполнить таблицы</w:t>
      </w:r>
    </w:p>
    <w:p w:rsidR="00812DDF" w:rsidRDefault="00812DDF" w:rsidP="00812D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2DDF" w:rsidRPr="007E0A46" w:rsidRDefault="00812DDF" w:rsidP="00812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7E0A46">
        <w:rPr>
          <w:rFonts w:ascii="Times New Roman" w:hAnsi="Times New Roman" w:cs="Times New Roman"/>
          <w:sz w:val="24"/>
          <w:szCs w:val="24"/>
        </w:rPr>
        <w:t>А. Показатели периферической крови в зависимости от возраста</w:t>
      </w:r>
    </w:p>
    <w:p w:rsidR="00812DDF" w:rsidRPr="007E0A46" w:rsidRDefault="00812DDF" w:rsidP="00812DD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>Показатели крови</w:t>
            </w:r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 xml:space="preserve">Новорожденные </w:t>
            </w: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>1-й год жизни</w:t>
            </w:r>
          </w:p>
        </w:tc>
      </w:tr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 xml:space="preserve">Эритроциты </w:t>
            </w:r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 xml:space="preserve">Гемоглобин </w:t>
            </w:r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A46">
              <w:rPr>
                <w:rFonts w:ascii="Times New Roman" w:hAnsi="Times New Roman" w:cs="Times New Roman"/>
                <w:sz w:val="24"/>
                <w:szCs w:val="24"/>
              </w:rPr>
              <w:t>Ретикулоциты</w:t>
            </w:r>
            <w:proofErr w:type="spellEnd"/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 xml:space="preserve">Лейкоциты </w:t>
            </w:r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 xml:space="preserve">Нейтрофилы </w:t>
            </w:r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 xml:space="preserve">Лимфоциты </w:t>
            </w:r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 xml:space="preserve">Тромбоциты </w:t>
            </w:r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>СОЭ</w:t>
            </w:r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DF" w:rsidRPr="007E0A46" w:rsidRDefault="00812DDF" w:rsidP="00812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DDF" w:rsidRPr="007E0A46" w:rsidRDefault="00812DDF" w:rsidP="00812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E0A46">
        <w:rPr>
          <w:rFonts w:ascii="Times New Roman" w:hAnsi="Times New Roman" w:cs="Times New Roman"/>
          <w:sz w:val="24"/>
          <w:szCs w:val="24"/>
        </w:rPr>
        <w:t>.  Заполните таблицу</w:t>
      </w:r>
      <w:r>
        <w:rPr>
          <w:rFonts w:ascii="Times New Roman" w:hAnsi="Times New Roman" w:cs="Times New Roman"/>
          <w:sz w:val="24"/>
          <w:szCs w:val="24"/>
        </w:rPr>
        <w:t>. Особенности ухода в зависимости от АФО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>АФО</w:t>
            </w:r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>Клиническое значение</w:t>
            </w: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>Особенности ухода</w:t>
            </w:r>
          </w:p>
        </w:tc>
      </w:tr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>Диафрагмальный тип дыхания</w:t>
            </w:r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>Дыхание поверхностное</w:t>
            </w:r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A46">
              <w:rPr>
                <w:rFonts w:ascii="Times New Roman" w:hAnsi="Times New Roman" w:cs="Times New Roman"/>
                <w:sz w:val="24"/>
                <w:szCs w:val="24"/>
              </w:rPr>
              <w:t>Роговый</w:t>
            </w:r>
            <w:proofErr w:type="spellEnd"/>
            <w:r w:rsidRPr="007E0A46">
              <w:rPr>
                <w:rFonts w:ascii="Times New Roman" w:hAnsi="Times New Roman" w:cs="Times New Roman"/>
                <w:sz w:val="24"/>
                <w:szCs w:val="24"/>
              </w:rPr>
              <w:t xml:space="preserve"> слой тонкий, эпидермис сочный, рыхлый, базальная мембрана развита слабо</w:t>
            </w:r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>Подкожно – жировой слой хорошо развит, образует многочисленные складки</w:t>
            </w:r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>Желудок расположен почти горизонтально.</w:t>
            </w:r>
          </w:p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 xml:space="preserve">Кардиальный сфинктер развит слабо, </w:t>
            </w:r>
            <w:proofErr w:type="spellStart"/>
            <w:r w:rsidRPr="007E0A46">
              <w:rPr>
                <w:rFonts w:ascii="Times New Roman" w:hAnsi="Times New Roman" w:cs="Times New Roman"/>
                <w:sz w:val="24"/>
                <w:szCs w:val="24"/>
              </w:rPr>
              <w:t>пилорический</w:t>
            </w:r>
            <w:proofErr w:type="spellEnd"/>
            <w:r w:rsidRPr="007E0A46">
              <w:rPr>
                <w:rFonts w:ascii="Times New Roman" w:hAnsi="Times New Roman" w:cs="Times New Roman"/>
                <w:sz w:val="24"/>
                <w:szCs w:val="24"/>
              </w:rPr>
              <w:t xml:space="preserve"> – хорошо</w:t>
            </w:r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DF" w:rsidRPr="007E0A46" w:rsidTr="00BF73ED"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46">
              <w:rPr>
                <w:rFonts w:ascii="Times New Roman" w:hAnsi="Times New Roman" w:cs="Times New Roman"/>
                <w:sz w:val="24"/>
                <w:szCs w:val="24"/>
              </w:rPr>
              <w:t>Дыхательная функция кожи повышена</w:t>
            </w:r>
          </w:p>
        </w:tc>
        <w:tc>
          <w:tcPr>
            <w:tcW w:w="3190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2DDF" w:rsidRPr="007E0A46" w:rsidRDefault="00812DDF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EB0" w:rsidRDefault="00644EB0"/>
    <w:p w:rsidR="00812DDF" w:rsidRDefault="00812DDF" w:rsidP="00812DD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 Назовите АФО, которые необходимо учитывать при выполнении инъекций детям первого года жизни:</w:t>
      </w:r>
    </w:p>
    <w:p w:rsidR="00292E25" w:rsidRDefault="00292E25" w:rsidP="00812DD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92E25" w:rsidRDefault="00292E25" w:rsidP="00812DDF">
      <w:pPr>
        <w:rPr>
          <w:rFonts w:ascii="Times New Roman" w:hAnsi="Times New Roman" w:cs="Times New Roman"/>
          <w:sz w:val="24"/>
          <w:szCs w:val="24"/>
        </w:rPr>
      </w:pPr>
    </w:p>
    <w:p w:rsidR="00292E25" w:rsidRDefault="00292E25" w:rsidP="00812DDF">
      <w:pPr>
        <w:rPr>
          <w:rFonts w:ascii="Times New Roman" w:hAnsi="Times New Roman" w:cs="Times New Roman"/>
          <w:sz w:val="24"/>
          <w:szCs w:val="24"/>
        </w:rPr>
      </w:pPr>
    </w:p>
    <w:p w:rsidR="00292E25" w:rsidRDefault="00292E25" w:rsidP="00812DDF">
      <w:pPr>
        <w:rPr>
          <w:rFonts w:ascii="Times New Roman" w:hAnsi="Times New Roman" w:cs="Times New Roman"/>
          <w:sz w:val="24"/>
          <w:szCs w:val="24"/>
        </w:rPr>
      </w:pPr>
    </w:p>
    <w:p w:rsidR="00292E25" w:rsidRDefault="00292E25" w:rsidP="00812DDF">
      <w:pPr>
        <w:rPr>
          <w:rFonts w:ascii="Times New Roman" w:hAnsi="Times New Roman" w:cs="Times New Roman"/>
          <w:sz w:val="24"/>
          <w:szCs w:val="24"/>
        </w:rPr>
      </w:pPr>
    </w:p>
    <w:p w:rsidR="00292E25" w:rsidRPr="00292E25" w:rsidRDefault="00292E25" w:rsidP="00812DDF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Заполнить таблицу  </w:t>
      </w:r>
      <w:r w:rsidRPr="00890AE3">
        <w:rPr>
          <w:rFonts w:ascii="Times New Roman" w:hAnsi="Times New Roman" w:cs="Times New Roman"/>
          <w:sz w:val="28"/>
          <w:szCs w:val="28"/>
        </w:rPr>
        <w:t>«</w:t>
      </w:r>
      <w:r w:rsidRPr="00EF2C1D">
        <w:rPr>
          <w:rFonts w:ascii="Times New Roman" w:eastAsia="Times New Roman" w:hAnsi="Times New Roman" w:cs="Times New Roman"/>
          <w:sz w:val="28"/>
          <w:szCs w:val="28"/>
        </w:rPr>
        <w:t>Основные потребности детей и способы их удовлетворения</w:t>
      </w:r>
      <w:r w:rsidRPr="00890AE3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8"/>
        <w:gridCol w:w="7123"/>
      </w:tblGrid>
      <w:tr w:rsidR="00292E25" w:rsidRPr="00BE5070" w:rsidTr="00BF73ED">
        <w:tc>
          <w:tcPr>
            <w:tcW w:w="2448" w:type="dxa"/>
          </w:tcPr>
          <w:p w:rsidR="00292E25" w:rsidRPr="00BE5070" w:rsidRDefault="00292E25" w:rsidP="00BF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Потребность </w:t>
            </w:r>
          </w:p>
        </w:tc>
        <w:tc>
          <w:tcPr>
            <w:tcW w:w="7123" w:type="dxa"/>
          </w:tcPr>
          <w:p w:rsidR="00292E25" w:rsidRPr="00BE5070" w:rsidRDefault="00292E25" w:rsidP="00BF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удовлетворения</w:t>
            </w:r>
          </w:p>
        </w:tc>
      </w:tr>
      <w:tr w:rsidR="00292E25" w:rsidRPr="00BE5070" w:rsidTr="00BF73ED">
        <w:tc>
          <w:tcPr>
            <w:tcW w:w="2448" w:type="dxa"/>
          </w:tcPr>
          <w:p w:rsidR="00292E25" w:rsidRPr="00BE5070" w:rsidRDefault="00292E25" w:rsidP="00BF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70">
              <w:rPr>
                <w:rFonts w:ascii="Times New Roman" w:eastAsia="Times New Roman" w:hAnsi="Times New Roman" w:cs="Times New Roman"/>
                <w:sz w:val="24"/>
                <w:szCs w:val="24"/>
              </w:rPr>
              <w:t>Спать</w:t>
            </w:r>
          </w:p>
        </w:tc>
        <w:tc>
          <w:tcPr>
            <w:tcW w:w="7123" w:type="dxa"/>
          </w:tcPr>
          <w:p w:rsidR="00292E25" w:rsidRPr="00BE5070" w:rsidRDefault="00292E25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E25" w:rsidRPr="00BE5070" w:rsidTr="00BF73ED">
        <w:tc>
          <w:tcPr>
            <w:tcW w:w="2448" w:type="dxa"/>
          </w:tcPr>
          <w:p w:rsidR="00292E25" w:rsidRPr="00BE5070" w:rsidRDefault="00292E25" w:rsidP="00BF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Дышать </w:t>
            </w:r>
          </w:p>
        </w:tc>
        <w:tc>
          <w:tcPr>
            <w:tcW w:w="7123" w:type="dxa"/>
          </w:tcPr>
          <w:p w:rsidR="00292E25" w:rsidRPr="00BE5070" w:rsidRDefault="00292E25" w:rsidP="00BF73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E25" w:rsidRPr="00BE5070" w:rsidTr="00BF73ED">
        <w:tc>
          <w:tcPr>
            <w:tcW w:w="2448" w:type="dxa"/>
          </w:tcPr>
          <w:p w:rsidR="00292E25" w:rsidRPr="00BE5070" w:rsidRDefault="00292E25" w:rsidP="00BF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70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чистым</w:t>
            </w:r>
          </w:p>
        </w:tc>
        <w:tc>
          <w:tcPr>
            <w:tcW w:w="7123" w:type="dxa"/>
          </w:tcPr>
          <w:p w:rsidR="00292E25" w:rsidRPr="00BE5070" w:rsidRDefault="00292E25" w:rsidP="00BF73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E25" w:rsidRPr="00BE5070" w:rsidRDefault="00292E25" w:rsidP="00BF73E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2E25" w:rsidRDefault="00292E25" w:rsidP="00812DDF"/>
    <w:p w:rsidR="00292E25" w:rsidRPr="00825F59" w:rsidRDefault="00825F59" w:rsidP="00812DDF">
      <w:pPr>
        <w:rPr>
          <w:rFonts w:ascii="Times New Roman" w:hAnsi="Times New Roman" w:cs="Times New Roman"/>
          <w:sz w:val="28"/>
          <w:szCs w:val="28"/>
        </w:rPr>
      </w:pPr>
      <w:r w:rsidRPr="00825F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Укажите сроки закрытия родничков</w:t>
      </w:r>
    </w:p>
    <w:p w:rsidR="00292E25" w:rsidRDefault="00292E25" w:rsidP="00812DDF"/>
    <w:p w:rsidR="00825F59" w:rsidRDefault="00292E25" w:rsidP="00825F59">
      <w:pPr>
        <w:keepNext/>
      </w:pPr>
      <w:r w:rsidRPr="00292E25">
        <w:rPr>
          <w:noProof/>
        </w:rPr>
        <w:drawing>
          <wp:inline distT="0" distB="0" distL="0" distR="0">
            <wp:extent cx="1746305" cy="1540565"/>
            <wp:effectExtent l="19050" t="0" r="6295" b="0"/>
            <wp:docPr id="4" name="Рисунок 4" descr="http://animal-store.ru/img/2015/050213/214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nimal-store.ru/img/2015/050213/214000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7402" t="15850" r="49270" b="5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305" cy="154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F59" w:rsidRPr="00825F59" w:rsidRDefault="00825F59" w:rsidP="00825F59">
      <w:pPr>
        <w:pStyle w:val="a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25F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</w:t>
      </w:r>
      <w:r w:rsidR="00644EB0" w:rsidRPr="00825F59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825F59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Рисунок \* ARABIC </w:instrText>
      </w:r>
      <w:r w:rsidR="00644EB0" w:rsidRPr="00825F59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825F5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="00644EB0" w:rsidRPr="00825F59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</w:p>
    <w:p w:rsidR="00825F59" w:rsidRPr="00825F59" w:rsidRDefault="00825F59" w:rsidP="00825F59">
      <w:r>
        <w:t>____________________________________________________________________________________</w:t>
      </w:r>
    </w:p>
    <w:p w:rsidR="00825F59" w:rsidRDefault="00825F59" w:rsidP="00825F59">
      <w:pPr>
        <w:keepNext/>
      </w:pPr>
      <w:r w:rsidRPr="00825F59">
        <w:rPr>
          <w:noProof/>
        </w:rPr>
        <w:lastRenderedPageBreak/>
        <w:drawing>
          <wp:inline distT="0" distB="0" distL="0" distR="0">
            <wp:extent cx="1572772" cy="1669774"/>
            <wp:effectExtent l="19050" t="0" r="8378" b="0"/>
            <wp:docPr id="1" name="Рисунок 4" descr="http://animal-store.ru/img/2015/050213/214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nimal-store.ru/img/2015/050213/214000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51469" t="13062" r="9596" b="57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72" cy="166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F59" w:rsidRPr="00DB5ED4" w:rsidRDefault="00825F59" w:rsidP="00DB5ED4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25F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Рисунок </w:t>
      </w:r>
      <w:r w:rsidR="00644EB0" w:rsidRPr="00825F59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825F59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Рисунок \* ARABIC </w:instrText>
      </w:r>
      <w:r w:rsidR="00644EB0" w:rsidRPr="00825F59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825F5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2</w:t>
      </w:r>
      <w:r w:rsidR="00644EB0" w:rsidRPr="00825F59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</w:p>
    <w:p w:rsidR="00825F59" w:rsidRPr="00825F59" w:rsidRDefault="00825F59" w:rsidP="00825F59">
      <w:pPr>
        <w:rPr>
          <w:rFonts w:ascii="Times New Roman" w:hAnsi="Times New Roman" w:cs="Times New Roman"/>
          <w:sz w:val="28"/>
          <w:szCs w:val="28"/>
        </w:rPr>
      </w:pPr>
      <w:r w:rsidRPr="00825F59">
        <w:rPr>
          <w:rFonts w:ascii="Times New Roman" w:hAnsi="Times New Roman" w:cs="Times New Roman"/>
          <w:sz w:val="28"/>
          <w:szCs w:val="28"/>
        </w:rPr>
        <w:t xml:space="preserve">Задание 7. </w:t>
      </w:r>
      <w:r w:rsidR="00DB5ED4">
        <w:rPr>
          <w:rFonts w:ascii="Times New Roman" w:hAnsi="Times New Roman" w:cs="Times New Roman"/>
          <w:sz w:val="28"/>
          <w:szCs w:val="28"/>
        </w:rPr>
        <w:t>Укажите основные моменты, на которые нужно ориентироваться при выборе обуви для ребенка раннего возраста.</w:t>
      </w:r>
    </w:p>
    <w:p w:rsidR="00825F59" w:rsidRDefault="00644EB0" w:rsidP="00812D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5.8pt;margin-top:14.6pt;width:26.6pt;height:24.25pt;z-index:251663360">
            <v:textbox>
              <w:txbxContent>
                <w:p w:rsidR="00B3684E" w:rsidRDefault="00B3684E" w:rsidP="00DB5ED4">
                  <w:r>
                    <w:t>1</w:t>
                  </w:r>
                </w:p>
              </w:txbxContent>
            </v:textbox>
          </v:shape>
        </w:pict>
      </w:r>
    </w:p>
    <w:p w:rsidR="00825F59" w:rsidRDefault="00644EB0" w:rsidP="00812DDF">
      <w:r>
        <w:rPr>
          <w:noProof/>
        </w:rPr>
        <w:pict>
          <v:shape id="_x0000_s1027" type="#_x0000_t202" style="position:absolute;margin-left:177.1pt;margin-top:13.4pt;width:25.85pt;height:25.05pt;z-index:251658240">
            <v:textbox style="mso-next-textbox:#_x0000_s1027">
              <w:txbxContent>
                <w:p w:rsidR="00B3684E" w:rsidRDefault="00DB5ED4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07.4pt;margin-top:132.35pt;width:26.6pt;height:24.25pt;z-index:251659264">
            <v:textbox style="mso-next-textbox:#_x0000_s1028">
              <w:txbxContent>
                <w:p w:rsidR="00B3684E" w:rsidRDefault="00DB5ED4" w:rsidP="00B3684E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07.4pt;margin-top:190.8pt;width:26.6pt;height:24.25pt;z-index:251660288">
            <v:textbox style="mso-next-textbox:#_x0000_s1029">
              <w:txbxContent>
                <w:p w:rsidR="00B3684E" w:rsidRDefault="00DB5ED4" w:rsidP="00B3684E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25.8pt;margin-top:190.8pt;width:26.6pt;height:24.25pt;z-index:251661312">
            <v:textbox style="mso-next-textbox:#_x0000_s1030">
              <w:txbxContent>
                <w:p w:rsidR="00B3684E" w:rsidRDefault="00B3684E" w:rsidP="00B3684E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25.8pt;margin-top:73.65pt;width:26.6pt;height:24.25pt;z-index:251662336">
            <v:textbox style="mso-next-textbox:#_x0000_s1031">
              <w:txbxContent>
                <w:p w:rsidR="00B3684E" w:rsidRDefault="00B3684E" w:rsidP="00B3684E">
                  <w:r>
                    <w:t>2</w:t>
                  </w:r>
                </w:p>
              </w:txbxContent>
            </v:textbox>
          </v:shape>
        </w:pict>
      </w:r>
      <w:r w:rsidR="00B3684E" w:rsidRPr="00B3684E">
        <w:rPr>
          <w:noProof/>
        </w:rPr>
        <w:drawing>
          <wp:inline distT="0" distB="0" distL="0" distR="0">
            <wp:extent cx="2555185" cy="2842591"/>
            <wp:effectExtent l="19050" t="0" r="0" b="0"/>
            <wp:docPr id="12" name="Рисунок 12" descr="Как правильно выбрать обувь для ребенка по размеру и мар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Как правильно выбрать обувь для ребенка по размеру и марке"/>
                    <pic:cNvPicPr>
                      <a:picLocks noGrp="1"/>
                    </pic:cNvPicPr>
                  </pic:nvPicPr>
                  <pic:blipFill>
                    <a:blip r:embed="rId19"/>
                    <a:srcRect l="25030" t="24339" r="3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85" cy="284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D4" w:rsidRDefault="00DB5ED4" w:rsidP="00812DDF"/>
    <w:p w:rsidR="00DB5ED4" w:rsidRDefault="00DB5ED4" w:rsidP="00812DD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5F59" w:rsidRDefault="00825F59" w:rsidP="00812DDF"/>
    <w:sectPr w:rsidR="00825F59" w:rsidSect="0064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style="width:27.4pt;height:25.05pt;visibility:visible;mso-wrap-style:square" o:bullet="t">
        <v:imagedata r:id="rId1" o:title=""/>
      </v:shape>
    </w:pict>
  </w:numPicBullet>
  <w:abstractNum w:abstractNumId="0">
    <w:nsid w:val="27B91423"/>
    <w:multiLevelType w:val="hybridMultilevel"/>
    <w:tmpl w:val="784A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F140A"/>
    <w:multiLevelType w:val="hybridMultilevel"/>
    <w:tmpl w:val="DAD6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74B22"/>
    <w:multiLevelType w:val="hybridMultilevel"/>
    <w:tmpl w:val="2786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12DDF"/>
    <w:rsid w:val="00292E25"/>
    <w:rsid w:val="005B41A0"/>
    <w:rsid w:val="00644EB0"/>
    <w:rsid w:val="00710C08"/>
    <w:rsid w:val="00812DDF"/>
    <w:rsid w:val="00825F59"/>
    <w:rsid w:val="00B3684E"/>
    <w:rsid w:val="00CE79D3"/>
    <w:rsid w:val="00DB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2D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DDF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825F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B36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2017-06-27T04:30:00Z</dcterms:created>
  <dcterms:modified xsi:type="dcterms:W3CDTF">2017-06-27T05:35:00Z</dcterms:modified>
</cp:coreProperties>
</file>